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938" w:rsidRPr="00E03951" w:rsidRDefault="007C5938" w:rsidP="007C5938">
      <w:pPr>
        <w:pStyle w:val="a3"/>
        <w:ind w:left="1050"/>
        <w:rPr>
          <w:rFonts w:ascii="Times New Roman" w:hAnsi="Times New Roman" w:cs="Times New Roman"/>
          <w:color w:val="002060"/>
          <w:sz w:val="28"/>
        </w:rPr>
      </w:pPr>
      <w:r w:rsidRPr="00E03951">
        <w:rPr>
          <w:rFonts w:ascii="Times New Roman" w:hAnsi="Times New Roman" w:cs="Times New Roman"/>
          <w:color w:val="002060"/>
          <w:sz w:val="28"/>
        </w:rPr>
        <w:t xml:space="preserve">Тест за </w:t>
      </w:r>
      <w:r w:rsidRPr="00E03951">
        <w:rPr>
          <w:rFonts w:ascii="Times New Roman" w:hAnsi="Times New Roman" w:cs="Times New Roman"/>
          <w:color w:val="002060"/>
          <w:sz w:val="28"/>
          <w:lang w:val="en-US"/>
        </w:rPr>
        <w:t>I</w:t>
      </w:r>
      <w:r w:rsidRPr="00E03951">
        <w:rPr>
          <w:rFonts w:ascii="Times New Roman" w:hAnsi="Times New Roman" w:cs="Times New Roman"/>
          <w:color w:val="002060"/>
          <w:sz w:val="28"/>
        </w:rPr>
        <w:t xml:space="preserve"> полугодие по русскому языку</w:t>
      </w:r>
      <w:r>
        <w:rPr>
          <w:rFonts w:ascii="Times New Roman" w:hAnsi="Times New Roman" w:cs="Times New Roman"/>
          <w:color w:val="002060"/>
          <w:sz w:val="28"/>
        </w:rPr>
        <w:t>.</w:t>
      </w:r>
      <w:r w:rsidRPr="00E03951">
        <w:rPr>
          <w:rFonts w:ascii="Times New Roman" w:hAnsi="Times New Roman" w:cs="Times New Roman"/>
          <w:color w:val="002060"/>
          <w:sz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</w:rPr>
        <w:t>8</w:t>
      </w:r>
      <w:r w:rsidRPr="00E03951">
        <w:rPr>
          <w:rFonts w:ascii="Times New Roman" w:hAnsi="Times New Roman" w:cs="Times New Roman"/>
          <w:color w:val="002060"/>
          <w:sz w:val="28"/>
        </w:rPr>
        <w:t xml:space="preserve"> класс. </w:t>
      </w:r>
      <w:r w:rsidRPr="00E03951">
        <w:rPr>
          <w:rFonts w:ascii="Times New Roman" w:hAnsi="Times New Roman" w:cs="Times New Roman"/>
          <w:color w:val="002060"/>
          <w:sz w:val="28"/>
          <w:lang w:val="en-US"/>
        </w:rPr>
        <w:t>II</w:t>
      </w:r>
      <w:r w:rsidRPr="00E03951">
        <w:rPr>
          <w:rFonts w:ascii="Times New Roman" w:hAnsi="Times New Roman" w:cs="Times New Roman"/>
          <w:color w:val="002060"/>
          <w:sz w:val="28"/>
        </w:rPr>
        <w:t xml:space="preserve"> вариант </w:t>
      </w:r>
    </w:p>
    <w:p w:rsidR="007C5938" w:rsidRPr="00E03951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 w:rsidRPr="00E03951">
        <w:rPr>
          <w:rFonts w:ascii="Times New Roman" w:hAnsi="Times New Roman" w:cs="Times New Roman"/>
          <w:color w:val="002060"/>
          <w:sz w:val="28"/>
        </w:rPr>
        <w:t xml:space="preserve">Сочинительные союзы делятся </w:t>
      </w:r>
      <w:proofErr w:type="gramStart"/>
      <w:r w:rsidRPr="00E03951">
        <w:rPr>
          <w:rFonts w:ascii="Times New Roman" w:hAnsi="Times New Roman" w:cs="Times New Roman"/>
          <w:color w:val="002060"/>
          <w:sz w:val="28"/>
        </w:rPr>
        <w:t>на</w:t>
      </w:r>
      <w:proofErr w:type="gramEnd"/>
      <w:r w:rsidRPr="00E03951">
        <w:rPr>
          <w:rFonts w:ascii="Times New Roman" w:hAnsi="Times New Roman" w:cs="Times New Roman"/>
          <w:color w:val="002060"/>
          <w:sz w:val="28"/>
        </w:rPr>
        <w:t>…</w:t>
      </w:r>
    </w:p>
    <w:p w:rsidR="007C5938" w:rsidRDefault="007C5938" w:rsidP="007C5938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подчинительные, изменяемые, разнообразные </w:t>
      </w:r>
    </w:p>
    <w:p w:rsidR="007C5938" w:rsidRDefault="007C5938" w:rsidP="007C5938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отрицательные, определительные, временные </w:t>
      </w:r>
    </w:p>
    <w:p w:rsidR="007C5938" w:rsidRDefault="007C5938" w:rsidP="007C5938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самостоятельные, второстепенные, положительные </w:t>
      </w:r>
    </w:p>
    <w:p w:rsidR="007C5938" w:rsidRDefault="007C5938" w:rsidP="007C5938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соединительные, противительные, разделительные </w:t>
      </w:r>
    </w:p>
    <w:p w:rsidR="007C5938" w:rsidRDefault="007C5938" w:rsidP="007C5938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сочиняющие, взаимодействующие, зависимые </w:t>
      </w:r>
    </w:p>
    <w:p w:rsidR="007C5938" w:rsidRPr="00E03951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 w:rsidRPr="00E03951">
        <w:rPr>
          <w:rFonts w:ascii="Times New Roman" w:hAnsi="Times New Roman" w:cs="Times New Roman"/>
          <w:color w:val="002060"/>
          <w:sz w:val="28"/>
        </w:rPr>
        <w:t>Предлоги могут быть…</w:t>
      </w:r>
    </w:p>
    <w:p w:rsidR="007C5938" w:rsidRDefault="007C5938" w:rsidP="007C593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первообразные, производные </w:t>
      </w:r>
    </w:p>
    <w:p w:rsidR="007C5938" w:rsidRDefault="007C5938" w:rsidP="007C593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подчинительные, сочинительные </w:t>
      </w:r>
    </w:p>
    <w:p w:rsidR="007C5938" w:rsidRDefault="007C5938" w:rsidP="007C593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формообразующие, отрицательные, модальные </w:t>
      </w:r>
    </w:p>
    <w:p w:rsidR="007C5938" w:rsidRDefault="007C5938" w:rsidP="007C593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членами предложения </w:t>
      </w:r>
    </w:p>
    <w:p w:rsidR="007C5938" w:rsidRDefault="007C5938" w:rsidP="007C5938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отрицательными, вопросительными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Определите не самостоятельную часть речи:</w:t>
      </w:r>
    </w:p>
    <w:p w:rsidR="007C5938" w:rsidRDefault="007C5938" w:rsidP="007C593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наречие</w:t>
      </w:r>
    </w:p>
    <w:p w:rsidR="007C5938" w:rsidRDefault="007C5938" w:rsidP="007C593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существительное</w:t>
      </w:r>
    </w:p>
    <w:p w:rsidR="007C5938" w:rsidRDefault="007C5938" w:rsidP="007C593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междометие</w:t>
      </w:r>
    </w:p>
    <w:p w:rsidR="007C5938" w:rsidRDefault="007C5938" w:rsidP="007C593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глагол</w:t>
      </w:r>
    </w:p>
    <w:p w:rsidR="007C5938" w:rsidRDefault="007C5938" w:rsidP="007C593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числительное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Союзы могут  быть…</w:t>
      </w:r>
    </w:p>
    <w:p w:rsidR="007C5938" w:rsidRDefault="007C5938" w:rsidP="007C5938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однородные, неоднородные </w:t>
      </w:r>
    </w:p>
    <w:p w:rsidR="007C5938" w:rsidRDefault="007C5938" w:rsidP="007C5938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первообразные, производные </w:t>
      </w:r>
    </w:p>
    <w:p w:rsidR="007C5938" w:rsidRDefault="007C5938" w:rsidP="007C5938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подчинительные, сочинительные </w:t>
      </w:r>
    </w:p>
    <w:p w:rsidR="007C5938" w:rsidRDefault="007C5938" w:rsidP="007C5938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модальные, формообразующие</w:t>
      </w:r>
    </w:p>
    <w:p w:rsidR="007C5938" w:rsidRDefault="007C5938" w:rsidP="007C5938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членами предложения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Повествовательное предложение – это…</w:t>
      </w:r>
    </w:p>
    <w:p w:rsidR="007C5938" w:rsidRDefault="007C5938" w:rsidP="007C5938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на конце стоит восклицательный знак и произносится оно с особой интонацией </w:t>
      </w:r>
    </w:p>
    <w:p w:rsidR="007C5938" w:rsidRDefault="007C5938" w:rsidP="007C5938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задается вопрос </w:t>
      </w:r>
    </w:p>
    <w:p w:rsidR="007C5938" w:rsidRDefault="007C5938" w:rsidP="007C5938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интонация спокойная и в конце стоит точка </w:t>
      </w:r>
    </w:p>
    <w:p w:rsidR="007C5938" w:rsidRDefault="007C5938" w:rsidP="007C5938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интонация голоса громкая, с вопросом </w:t>
      </w:r>
    </w:p>
    <w:p w:rsidR="007C5938" w:rsidRDefault="007C5938" w:rsidP="007C5938">
      <w:pPr>
        <w:pStyle w:val="a3"/>
        <w:numPr>
          <w:ilvl w:val="0"/>
          <w:numId w:val="2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 с неоконченной мыслью с вопросительной интонацией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Выделите производные предлоги: </w:t>
      </w:r>
    </w:p>
    <w:p w:rsidR="007C5938" w:rsidRDefault="007C5938" w:rsidP="007C593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за, над, в </w:t>
      </w:r>
    </w:p>
    <w:p w:rsidR="007C5938" w:rsidRDefault="007C5938" w:rsidP="007C593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около, под, с </w:t>
      </w:r>
    </w:p>
    <w:p w:rsidR="007C5938" w:rsidRDefault="007C5938" w:rsidP="007C593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и, если, что </w:t>
      </w:r>
    </w:p>
    <w:p w:rsidR="007C5938" w:rsidRDefault="007C5938" w:rsidP="007C593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течение, в заключение, в предложении </w:t>
      </w:r>
    </w:p>
    <w:p w:rsidR="007C5938" w:rsidRDefault="007C5938" w:rsidP="007C593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из, из-за, со </w:t>
      </w:r>
    </w:p>
    <w:p w:rsidR="00003C4E" w:rsidRDefault="00003C4E" w:rsidP="00003C4E">
      <w:pPr>
        <w:pStyle w:val="a3"/>
        <w:ind w:left="1440"/>
        <w:rPr>
          <w:rFonts w:ascii="Times New Roman" w:hAnsi="Times New Roman" w:cs="Times New Roman"/>
          <w:color w:val="002060"/>
          <w:sz w:val="28"/>
        </w:rPr>
      </w:pP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Какие слова являются предлогами? </w:t>
      </w:r>
    </w:p>
    <w:p w:rsidR="007C5938" w:rsidRDefault="007C5938" w:rsidP="007C593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и, но, то</w:t>
      </w:r>
    </w:p>
    <w:p w:rsidR="007C5938" w:rsidRDefault="007C5938" w:rsidP="007C593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в, на, за, под </w:t>
      </w:r>
    </w:p>
    <w:p w:rsidR="007C5938" w:rsidRDefault="007C5938" w:rsidP="007C593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что, потому что, под </w:t>
      </w:r>
    </w:p>
    <w:p w:rsidR="007C5938" w:rsidRDefault="007C5938" w:rsidP="007C593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если, когда, тогда </w:t>
      </w:r>
    </w:p>
    <w:p w:rsidR="007C5938" w:rsidRDefault="007C5938" w:rsidP="007C5938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</w:rPr>
      </w:pPr>
      <w:proofErr w:type="gramStart"/>
      <w:r>
        <w:rPr>
          <w:rFonts w:ascii="Times New Roman" w:hAnsi="Times New Roman" w:cs="Times New Roman"/>
          <w:color w:val="002060"/>
          <w:sz w:val="28"/>
        </w:rPr>
        <w:t>же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, ль, </w:t>
      </w:r>
      <w:proofErr w:type="spellStart"/>
      <w:r>
        <w:rPr>
          <w:rFonts w:ascii="Times New Roman" w:hAnsi="Times New Roman" w:cs="Times New Roman"/>
          <w:color w:val="002060"/>
          <w:sz w:val="28"/>
        </w:rPr>
        <w:t>нибудь</w:t>
      </w:r>
      <w:proofErr w:type="spellEnd"/>
      <w:r>
        <w:rPr>
          <w:rFonts w:ascii="Times New Roman" w:hAnsi="Times New Roman" w:cs="Times New Roman"/>
          <w:color w:val="002060"/>
          <w:sz w:val="28"/>
        </w:rPr>
        <w:t xml:space="preserve">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Служебные части речи не…</w:t>
      </w:r>
    </w:p>
    <w:p w:rsidR="007C5938" w:rsidRDefault="007C5938" w:rsidP="007C5938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служат для выражения чувств, эмоций </w:t>
      </w:r>
    </w:p>
    <w:p w:rsidR="007C5938" w:rsidRDefault="007C5938" w:rsidP="007C5938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служат для связи существительных, числительных </w:t>
      </w:r>
    </w:p>
    <w:p w:rsidR="007C5938" w:rsidRDefault="007C5938" w:rsidP="007C5938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пишутся раздельно с другими словами </w:t>
      </w:r>
    </w:p>
    <w:p w:rsidR="007C5938" w:rsidRDefault="007C5938" w:rsidP="007C5938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употребляется для связи однородных членов предложения </w:t>
      </w:r>
    </w:p>
    <w:p w:rsidR="007C5938" w:rsidRDefault="007C5938" w:rsidP="007C5938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являются членами предложения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Неполное предложение - это…</w:t>
      </w:r>
    </w:p>
    <w:p w:rsidR="007C5938" w:rsidRDefault="007C5938" w:rsidP="007C5938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все члены предложения присутствуют</w:t>
      </w:r>
    </w:p>
    <w:p w:rsidR="007C5938" w:rsidRDefault="007C5938" w:rsidP="007C5938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нет одного члена предложения </w:t>
      </w:r>
    </w:p>
    <w:p w:rsidR="007C5938" w:rsidRDefault="007C5938" w:rsidP="007C5938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одна грамматическая основа и второстепенные члены предложения </w:t>
      </w:r>
    </w:p>
    <w:p w:rsidR="007C5938" w:rsidRDefault="007C5938" w:rsidP="007C5938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отсутствует второе определение </w:t>
      </w:r>
    </w:p>
    <w:p w:rsidR="007C5938" w:rsidRDefault="007C5938" w:rsidP="007C5938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не поставлена на конце точка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Дополнение отвечает на вопросы: </w:t>
      </w:r>
    </w:p>
    <w:p w:rsidR="007C5938" w:rsidRDefault="007C5938" w:rsidP="007C5938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когда? как? почему? </w:t>
      </w:r>
    </w:p>
    <w:p w:rsidR="007C5938" w:rsidRDefault="007C5938" w:rsidP="007C5938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кто? что? чего? </w:t>
      </w:r>
    </w:p>
    <w:p w:rsidR="007C5938" w:rsidRDefault="007C5938" w:rsidP="007C5938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какой? где? откуда? </w:t>
      </w:r>
    </w:p>
    <w:p w:rsidR="007C5938" w:rsidRDefault="007C5938" w:rsidP="007C5938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зачем? от чего? где? </w:t>
      </w:r>
    </w:p>
    <w:p w:rsidR="007C5938" w:rsidRDefault="007C5938" w:rsidP="007C5938">
      <w:pPr>
        <w:pStyle w:val="a3"/>
        <w:numPr>
          <w:ilvl w:val="0"/>
          <w:numId w:val="24"/>
        </w:numPr>
        <w:rPr>
          <w:rFonts w:ascii="Times New Roman" w:hAnsi="Times New Roman" w:cs="Times New Roman"/>
          <w:color w:val="002060"/>
          <w:sz w:val="28"/>
        </w:rPr>
      </w:pPr>
      <w:proofErr w:type="gramStart"/>
      <w:r>
        <w:rPr>
          <w:rFonts w:ascii="Times New Roman" w:hAnsi="Times New Roman" w:cs="Times New Roman"/>
          <w:color w:val="002060"/>
          <w:sz w:val="28"/>
        </w:rPr>
        <w:t>кого? чего? кому? чему? кого</w:t>
      </w:r>
      <w:r w:rsidR="00003C4E">
        <w:rPr>
          <w:rFonts w:ascii="Times New Roman" w:hAnsi="Times New Roman" w:cs="Times New Roman"/>
          <w:color w:val="002060"/>
          <w:sz w:val="28"/>
        </w:rPr>
        <w:t>?</w:t>
      </w:r>
      <w:r>
        <w:rPr>
          <w:rFonts w:ascii="Times New Roman" w:hAnsi="Times New Roman" w:cs="Times New Roman"/>
          <w:color w:val="002060"/>
          <w:sz w:val="28"/>
        </w:rPr>
        <w:t xml:space="preserve"> что? кем? чем? о ком? о чем? </w:t>
      </w:r>
      <w:proofErr w:type="gramEnd"/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Союзы служат </w:t>
      </w:r>
      <w:proofErr w:type="gramStart"/>
      <w:r>
        <w:rPr>
          <w:rFonts w:ascii="Times New Roman" w:hAnsi="Times New Roman" w:cs="Times New Roman"/>
          <w:color w:val="002060"/>
          <w:sz w:val="28"/>
        </w:rPr>
        <w:t>для</w:t>
      </w:r>
      <w:proofErr w:type="gramEnd"/>
      <w:r>
        <w:rPr>
          <w:rFonts w:ascii="Times New Roman" w:hAnsi="Times New Roman" w:cs="Times New Roman"/>
          <w:color w:val="002060"/>
          <w:sz w:val="28"/>
        </w:rPr>
        <w:t>…</w:t>
      </w:r>
    </w:p>
    <w:p w:rsidR="007C5938" w:rsidRDefault="007C5938" w:rsidP="007C5938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разъединения независимых и равноправных слов и предложений </w:t>
      </w:r>
    </w:p>
    <w:p w:rsidR="007C5938" w:rsidRDefault="007C5938" w:rsidP="007C5938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связи однородных членов предложения </w:t>
      </w:r>
    </w:p>
    <w:p w:rsidR="007C5938" w:rsidRDefault="007C5938" w:rsidP="007C5938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выражения чувств и эмоций </w:t>
      </w:r>
    </w:p>
    <w:p w:rsidR="007C5938" w:rsidRDefault="007C5938" w:rsidP="007C5938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постановки вопросов в предложении </w:t>
      </w:r>
    </w:p>
    <w:p w:rsidR="007C5938" w:rsidRDefault="007C5938" w:rsidP="007C5938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усиления интонации при чтении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Служебная часть речи – это часть речи, которая…</w:t>
      </w:r>
    </w:p>
    <w:p w:rsidR="007C5938" w:rsidRDefault="007C5938" w:rsidP="007C593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отвечает на вопросы кто? что? </w:t>
      </w:r>
    </w:p>
    <w:p w:rsidR="007C5938" w:rsidRDefault="007C5938" w:rsidP="007C593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является второстепенным членом предложения </w:t>
      </w:r>
    </w:p>
    <w:p w:rsidR="007C5938" w:rsidRDefault="007C5938" w:rsidP="007C593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служат для образования новых слов </w:t>
      </w:r>
    </w:p>
    <w:p w:rsidR="007C5938" w:rsidRDefault="007C5938" w:rsidP="007C593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служат для связи слов в предложении, для выражения чувств </w:t>
      </w:r>
    </w:p>
    <w:p w:rsidR="009C4D3C" w:rsidRPr="009C4D3C" w:rsidRDefault="007C5938" w:rsidP="009C4D3C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2060"/>
          <w:sz w:val="28"/>
        </w:rPr>
      </w:pPr>
      <w:r w:rsidRPr="009C4D3C">
        <w:rPr>
          <w:rFonts w:ascii="Times New Roman" w:hAnsi="Times New Roman" w:cs="Times New Roman"/>
          <w:color w:val="002060"/>
          <w:sz w:val="28"/>
        </w:rPr>
        <w:t xml:space="preserve">употребляется самостоятельно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подчинительные союзы: </w:t>
      </w:r>
    </w:p>
    <w:p w:rsidR="007C5938" w:rsidRDefault="007C5938" w:rsidP="007C5938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а, но, и </w:t>
      </w:r>
    </w:p>
    <w:p w:rsidR="007C5938" w:rsidRDefault="007C5938" w:rsidP="007C5938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под, на, за </w:t>
      </w:r>
    </w:p>
    <w:p w:rsidR="007C5938" w:rsidRDefault="007C5938" w:rsidP="007C5938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но, зато, однако </w:t>
      </w:r>
    </w:p>
    <w:p w:rsidR="007C5938" w:rsidRDefault="007C5938" w:rsidP="007C5938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если, когда, что </w:t>
      </w:r>
    </w:p>
    <w:p w:rsidR="007C5938" w:rsidRDefault="007C5938" w:rsidP="007C5938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и, тоже, также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противительные союзы: </w:t>
      </w:r>
    </w:p>
    <w:p w:rsidR="007C5938" w:rsidRDefault="007C5938" w:rsidP="007C5938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а, но, однако </w:t>
      </w:r>
    </w:p>
    <w:p w:rsidR="007C5938" w:rsidRDefault="007C5938" w:rsidP="007C5938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или, либо, то-то </w:t>
      </w:r>
    </w:p>
    <w:p w:rsidR="007C5938" w:rsidRDefault="007C5938" w:rsidP="007C5938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и, да, тоже </w:t>
      </w:r>
    </w:p>
    <w:p w:rsidR="007C5938" w:rsidRDefault="007C5938" w:rsidP="007C5938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также, или, зато </w:t>
      </w:r>
    </w:p>
    <w:p w:rsidR="007C5938" w:rsidRDefault="007C5938" w:rsidP="007C5938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не</w:t>
      </w:r>
      <w:r w:rsidR="00003C4E">
        <w:rPr>
          <w:rFonts w:ascii="Times New Roman" w:hAnsi="Times New Roman" w:cs="Times New Roman"/>
          <w:color w:val="002060"/>
          <w:sz w:val="28"/>
        </w:rPr>
        <w:t xml:space="preserve"> </w:t>
      </w:r>
      <w:r>
        <w:rPr>
          <w:rFonts w:ascii="Times New Roman" w:hAnsi="Times New Roman" w:cs="Times New Roman"/>
          <w:color w:val="002060"/>
          <w:sz w:val="28"/>
        </w:rPr>
        <w:t xml:space="preserve">то </w:t>
      </w:r>
      <w:proofErr w:type="gramStart"/>
      <w:r>
        <w:rPr>
          <w:rFonts w:ascii="Times New Roman" w:hAnsi="Times New Roman" w:cs="Times New Roman"/>
          <w:color w:val="002060"/>
          <w:sz w:val="28"/>
        </w:rPr>
        <w:t>–н</w:t>
      </w:r>
      <w:proofErr w:type="gramEnd"/>
      <w:r>
        <w:rPr>
          <w:rFonts w:ascii="Times New Roman" w:hAnsi="Times New Roman" w:cs="Times New Roman"/>
          <w:color w:val="002060"/>
          <w:sz w:val="28"/>
        </w:rPr>
        <w:t xml:space="preserve">е то, либо.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Междометие – это служебная часть речи, которая…</w:t>
      </w:r>
    </w:p>
    <w:p w:rsidR="007C5938" w:rsidRDefault="007C5938" w:rsidP="007C5938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служит для связи слов в предложении </w:t>
      </w:r>
    </w:p>
    <w:p w:rsidR="007C5938" w:rsidRDefault="007C5938" w:rsidP="007C5938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служит для выражения разных отношений между самостоятельными частями речи </w:t>
      </w:r>
    </w:p>
    <w:p w:rsidR="007C5938" w:rsidRDefault="007C5938" w:rsidP="007C5938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для выражения различных чувств, побуждения к действию </w:t>
      </w:r>
    </w:p>
    <w:p w:rsidR="007C5938" w:rsidRDefault="007C5938" w:rsidP="007C5938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является второстепенным членом предложения </w:t>
      </w:r>
    </w:p>
    <w:p w:rsidR="007C5938" w:rsidRDefault="007C5938" w:rsidP="007C5938">
      <w:pPr>
        <w:pStyle w:val="a3"/>
        <w:numPr>
          <w:ilvl w:val="0"/>
          <w:numId w:val="12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служит для образования слов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Второстепенные члены предложения – это…</w:t>
      </w:r>
    </w:p>
    <w:p w:rsidR="007C5938" w:rsidRDefault="007C5938" w:rsidP="007C5938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подлежащее, сказуемое, дополнение </w:t>
      </w:r>
    </w:p>
    <w:p w:rsidR="007C5938" w:rsidRDefault="007C5938" w:rsidP="007C5938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сказуемое, определение, подлежащее </w:t>
      </w:r>
    </w:p>
    <w:p w:rsidR="007C5938" w:rsidRDefault="007C5938" w:rsidP="007C5938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определение, обстоятельство, подлежащее </w:t>
      </w:r>
    </w:p>
    <w:p w:rsidR="007C5938" w:rsidRDefault="007C5938" w:rsidP="007C5938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определение, сказуемое, дополнение </w:t>
      </w:r>
    </w:p>
    <w:p w:rsidR="007C5938" w:rsidRDefault="007C5938" w:rsidP="007C5938">
      <w:pPr>
        <w:pStyle w:val="a3"/>
        <w:numPr>
          <w:ilvl w:val="0"/>
          <w:numId w:val="2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дополнение, определение, обстоятельство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Определите междометия: </w:t>
      </w:r>
    </w:p>
    <w:p w:rsidR="007C5938" w:rsidRDefault="007C5938" w:rsidP="007C5938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вода, земля, воздух </w:t>
      </w:r>
    </w:p>
    <w:p w:rsidR="007C5938" w:rsidRDefault="007C5938" w:rsidP="007C5938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даже, где, что </w:t>
      </w:r>
    </w:p>
    <w:p w:rsidR="007C5938" w:rsidRDefault="007C5938" w:rsidP="007C5938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по, в, вокруг </w:t>
      </w:r>
    </w:p>
    <w:p w:rsidR="007C5938" w:rsidRDefault="007C5938" w:rsidP="007C5938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ох, эх, эй </w:t>
      </w:r>
    </w:p>
    <w:p w:rsidR="007C5938" w:rsidRDefault="007C5938" w:rsidP="007C5938">
      <w:pPr>
        <w:pStyle w:val="a3"/>
        <w:numPr>
          <w:ilvl w:val="0"/>
          <w:numId w:val="13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и, а, но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Простое предложение имеет: </w:t>
      </w:r>
    </w:p>
    <w:p w:rsidR="007C5938" w:rsidRDefault="007C5938" w:rsidP="007C5938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две, три грамматические основы </w:t>
      </w:r>
    </w:p>
    <w:p w:rsidR="007C5938" w:rsidRDefault="007C5938" w:rsidP="007C5938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одну грамматическую основу </w:t>
      </w:r>
    </w:p>
    <w:p w:rsidR="007C5938" w:rsidRDefault="007C5938" w:rsidP="007C5938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предложении только второстепенные члены предложения </w:t>
      </w:r>
    </w:p>
    <w:p w:rsidR="007C5938" w:rsidRDefault="007C5938" w:rsidP="007C5938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деепричастные обороты </w:t>
      </w:r>
    </w:p>
    <w:p w:rsidR="009C4D3C" w:rsidRPr="009C4D3C" w:rsidRDefault="007C5938" w:rsidP="009C4D3C">
      <w:pPr>
        <w:pStyle w:val="a3"/>
        <w:numPr>
          <w:ilvl w:val="0"/>
          <w:numId w:val="17"/>
        </w:numPr>
        <w:rPr>
          <w:rFonts w:ascii="Times New Roman" w:hAnsi="Times New Roman" w:cs="Times New Roman"/>
          <w:color w:val="002060"/>
          <w:sz w:val="28"/>
        </w:rPr>
      </w:pPr>
      <w:r w:rsidRPr="009C4D3C">
        <w:rPr>
          <w:rFonts w:ascii="Times New Roman" w:hAnsi="Times New Roman" w:cs="Times New Roman"/>
          <w:color w:val="002060"/>
          <w:sz w:val="28"/>
        </w:rPr>
        <w:t xml:space="preserve">только однородные члены предложения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Раздел русского языка – синтаксис изучает: </w:t>
      </w:r>
    </w:p>
    <w:p w:rsidR="007C5938" w:rsidRDefault="007C5938" w:rsidP="007C5938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словосочетания и предложения </w:t>
      </w:r>
    </w:p>
    <w:p w:rsidR="007C5938" w:rsidRDefault="007C5938" w:rsidP="007C5938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буквы и звуки </w:t>
      </w:r>
    </w:p>
    <w:p w:rsidR="007C5938" w:rsidRDefault="007C5938" w:rsidP="007C5938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слова </w:t>
      </w:r>
    </w:p>
    <w:p w:rsidR="007C5938" w:rsidRDefault="007C5938" w:rsidP="007C5938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состав слов </w:t>
      </w:r>
    </w:p>
    <w:p w:rsidR="007C5938" w:rsidRDefault="007C5938" w:rsidP="007C5938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разбор слов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Обстоятельство подчеркивается: </w:t>
      </w:r>
    </w:p>
    <w:p w:rsidR="007C5938" w:rsidRDefault="007C5938" w:rsidP="007C5938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одной чертой </w:t>
      </w:r>
    </w:p>
    <w:p w:rsidR="007C5938" w:rsidRDefault="007C5938" w:rsidP="007C5938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двумя чертами </w:t>
      </w:r>
    </w:p>
    <w:p w:rsidR="007C5938" w:rsidRDefault="007C5938" w:rsidP="007C5938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точка тире </w:t>
      </w:r>
    </w:p>
    <w:p w:rsidR="007C5938" w:rsidRDefault="007C5938" w:rsidP="007C5938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волнистой линией </w:t>
      </w:r>
    </w:p>
    <w:p w:rsidR="007C5938" w:rsidRPr="009B6C5F" w:rsidRDefault="007C5938" w:rsidP="007C5938">
      <w:pPr>
        <w:pStyle w:val="a3"/>
        <w:numPr>
          <w:ilvl w:val="0"/>
          <w:numId w:val="2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тире-тире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 может быть </w:t>
      </w:r>
    </w:p>
    <w:p w:rsidR="007C5938" w:rsidRDefault="007C5938" w:rsidP="007C5938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средним, действующим, </w:t>
      </w:r>
    </w:p>
    <w:p w:rsidR="007C5938" w:rsidRDefault="007C5938" w:rsidP="007C5938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распространенным, двусоставным </w:t>
      </w:r>
    </w:p>
    <w:p w:rsidR="007C5938" w:rsidRDefault="007C5938" w:rsidP="007C5938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двойным, одинарным </w:t>
      </w:r>
    </w:p>
    <w:p w:rsidR="007C5938" w:rsidRDefault="007C5938" w:rsidP="007C5938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многочленным, пятисоставным </w:t>
      </w:r>
    </w:p>
    <w:p w:rsidR="007C5938" w:rsidRDefault="007C5938" w:rsidP="007C5938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многословным, однословным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Распространенные предложения - это…</w:t>
      </w:r>
    </w:p>
    <w:p w:rsidR="007C5938" w:rsidRDefault="007C5938" w:rsidP="007C5938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которое имеет много знаков препинания </w:t>
      </w:r>
    </w:p>
    <w:p w:rsidR="007C5938" w:rsidRDefault="007C5938" w:rsidP="007C5938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назывное предложение </w:t>
      </w:r>
    </w:p>
    <w:p w:rsidR="007C5938" w:rsidRDefault="007C5938" w:rsidP="007C5938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которое имеет только подлежащее и сказуемое </w:t>
      </w:r>
    </w:p>
    <w:p w:rsidR="007C5938" w:rsidRDefault="007C5938" w:rsidP="007C5938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которое имеет кроме главных членов предложения и второстепенные члены предложения </w:t>
      </w:r>
    </w:p>
    <w:p w:rsidR="007C5938" w:rsidRDefault="007C5938" w:rsidP="007C5938">
      <w:pPr>
        <w:pStyle w:val="a3"/>
        <w:numPr>
          <w:ilvl w:val="0"/>
          <w:numId w:val="1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которое имеет главные члены предложения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>Грамматическая основа предложения – это…</w:t>
      </w:r>
    </w:p>
    <w:p w:rsidR="007C5938" w:rsidRDefault="007C5938" w:rsidP="007C5938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второстепенные члены предложения </w:t>
      </w:r>
    </w:p>
    <w:p w:rsidR="007C5938" w:rsidRDefault="007C5938" w:rsidP="007C5938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определение и числительное в предложении </w:t>
      </w:r>
    </w:p>
    <w:p w:rsidR="007C5938" w:rsidRDefault="007C5938" w:rsidP="007C5938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подлежащее и сказуемое в предложении </w:t>
      </w:r>
    </w:p>
    <w:p w:rsidR="007C5938" w:rsidRDefault="007C5938" w:rsidP="007C5938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обстоятельство и дополнение </w:t>
      </w:r>
    </w:p>
    <w:p w:rsidR="007C5938" w:rsidRDefault="007C5938" w:rsidP="007C5938">
      <w:pPr>
        <w:pStyle w:val="a3"/>
        <w:numPr>
          <w:ilvl w:val="0"/>
          <w:numId w:val="18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согласованное определение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Нераспространенное предложение – это… </w:t>
      </w:r>
    </w:p>
    <w:p w:rsidR="007C5938" w:rsidRDefault="007C5938" w:rsidP="007C5938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только в предложении второстепенные члены предложения </w:t>
      </w:r>
    </w:p>
    <w:p w:rsidR="007C5938" w:rsidRDefault="007C5938" w:rsidP="007C5938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есть подлежащее, определение и дополнение </w:t>
      </w:r>
    </w:p>
    <w:p w:rsidR="007C5938" w:rsidRDefault="007C5938" w:rsidP="007C5938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все члены предложения присутствуют </w:t>
      </w:r>
    </w:p>
    <w:p w:rsidR="007C5938" w:rsidRDefault="007C5938" w:rsidP="007C5938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только главные члены предложения </w:t>
      </w:r>
    </w:p>
    <w:p w:rsidR="007C5938" w:rsidRDefault="007C5938" w:rsidP="007C5938">
      <w:pPr>
        <w:pStyle w:val="a3"/>
        <w:numPr>
          <w:ilvl w:val="0"/>
          <w:numId w:val="19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предложение, в котором отсутствует один член предложения </w:t>
      </w:r>
    </w:p>
    <w:p w:rsidR="007C5938" w:rsidRDefault="007C5938" w:rsidP="007C5938">
      <w:pPr>
        <w:pStyle w:val="a3"/>
        <w:numPr>
          <w:ilvl w:val="0"/>
          <w:numId w:val="26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Выделите строку с нераспространенным предложением: </w:t>
      </w:r>
    </w:p>
    <w:p w:rsidR="007C5938" w:rsidRDefault="00003C4E" w:rsidP="007C5938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Красивые горы </w:t>
      </w:r>
      <w:r w:rsidR="007C5938">
        <w:rPr>
          <w:rFonts w:ascii="Times New Roman" w:hAnsi="Times New Roman" w:cs="Times New Roman"/>
          <w:color w:val="002060"/>
          <w:sz w:val="28"/>
        </w:rPr>
        <w:t xml:space="preserve">виднелись в дали </w:t>
      </w:r>
    </w:p>
    <w:p w:rsidR="007C5938" w:rsidRDefault="007C5938" w:rsidP="007C5938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В небе сизый орел </w:t>
      </w:r>
    </w:p>
    <w:p w:rsidR="007C5938" w:rsidRDefault="007C5938" w:rsidP="007C5938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Красная рябина теряет горечь после морозов </w:t>
      </w:r>
    </w:p>
    <w:p w:rsidR="007C5938" w:rsidRDefault="007C5938" w:rsidP="007C5938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Думы морозов были совершенно разные </w:t>
      </w:r>
    </w:p>
    <w:p w:rsidR="007C5938" w:rsidRDefault="007C5938" w:rsidP="007C5938">
      <w:pPr>
        <w:pStyle w:val="a3"/>
        <w:numPr>
          <w:ilvl w:val="0"/>
          <w:numId w:val="21"/>
        </w:num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t xml:space="preserve">Настала ночь </w:t>
      </w:r>
    </w:p>
    <w:p w:rsidR="007C5938" w:rsidRDefault="007C5938" w:rsidP="007C5938">
      <w:p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</w:rPr>
        <w:lastRenderedPageBreak/>
        <w:t xml:space="preserve">Ключи </w:t>
      </w:r>
      <w:r w:rsidR="00EF19CF">
        <w:rPr>
          <w:rFonts w:ascii="Times New Roman" w:hAnsi="Times New Roman" w:cs="Times New Roman"/>
          <w:color w:val="002060"/>
          <w:sz w:val="28"/>
        </w:rPr>
        <w:t>к тестам 8 класс</w:t>
      </w:r>
      <w:r>
        <w:rPr>
          <w:rFonts w:ascii="Times New Roman" w:hAnsi="Times New Roman" w:cs="Times New Roman"/>
          <w:color w:val="002060"/>
          <w:sz w:val="28"/>
        </w:rPr>
        <w:t xml:space="preserve">: </w:t>
      </w:r>
    </w:p>
    <w:p w:rsidR="007C5938" w:rsidRPr="00C94F2C" w:rsidRDefault="007C5938" w:rsidP="007C5938">
      <w:pPr>
        <w:rPr>
          <w:rFonts w:ascii="Times New Roman" w:hAnsi="Times New Roman" w:cs="Times New Roman"/>
          <w:color w:val="002060"/>
          <w:sz w:val="28"/>
        </w:rPr>
      </w:pPr>
      <w:r>
        <w:rPr>
          <w:rFonts w:ascii="Times New Roman" w:hAnsi="Times New Roman" w:cs="Times New Roman"/>
          <w:color w:val="002060"/>
          <w:sz w:val="28"/>
          <w:lang w:val="en-US"/>
        </w:rPr>
        <w:t>II</w:t>
      </w:r>
      <w:r>
        <w:rPr>
          <w:rFonts w:ascii="Times New Roman" w:hAnsi="Times New Roman" w:cs="Times New Roman"/>
          <w:color w:val="002060"/>
          <w:sz w:val="28"/>
        </w:rPr>
        <w:t xml:space="preserve"> вариант </w:t>
      </w:r>
    </w:p>
    <w:tbl>
      <w:tblPr>
        <w:tblStyle w:val="a4"/>
        <w:tblW w:w="0" w:type="auto"/>
        <w:tblLook w:val="04A0"/>
      </w:tblPr>
      <w:tblGrid>
        <w:gridCol w:w="363"/>
        <w:gridCol w:w="363"/>
        <w:gridCol w:w="363"/>
        <w:gridCol w:w="362"/>
        <w:gridCol w:w="362"/>
        <w:gridCol w:w="362"/>
        <w:gridCol w:w="364"/>
        <w:gridCol w:w="364"/>
        <w:gridCol w:w="364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7C5938" w:rsidRPr="00577930" w:rsidTr="00397BB5"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3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4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5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6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7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8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9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10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11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12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13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14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15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16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17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18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19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20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21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22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23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24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 w:rsidRPr="00577930">
              <w:rPr>
                <w:rFonts w:ascii="Times New Roman" w:hAnsi="Times New Roman" w:cs="Times New Roman"/>
                <w:color w:val="002060"/>
                <w:sz w:val="24"/>
              </w:rPr>
              <w:t>25</w:t>
            </w:r>
          </w:p>
        </w:tc>
      </w:tr>
      <w:tr w:rsidR="007C5938" w:rsidRPr="00577930" w:rsidTr="00397BB5"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2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</w:rPr>
              <w:t>д</w:t>
            </w:r>
            <w:proofErr w:type="spellEnd"/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а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б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в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  <w:tc>
          <w:tcPr>
            <w:tcW w:w="423" w:type="dxa"/>
          </w:tcPr>
          <w:p w:rsidR="007C5938" w:rsidRPr="00577930" w:rsidRDefault="007C5938" w:rsidP="00397BB5">
            <w:pPr>
              <w:rPr>
                <w:rFonts w:ascii="Times New Roman" w:hAnsi="Times New Roman" w:cs="Times New Roman"/>
                <w:color w:val="002060"/>
                <w:sz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</w:rPr>
              <w:t>г</w:t>
            </w:r>
          </w:p>
        </w:tc>
      </w:tr>
    </w:tbl>
    <w:p w:rsidR="00741005" w:rsidRDefault="00741005"/>
    <w:sectPr w:rsidR="00741005" w:rsidSect="007C5938">
      <w:headerReference w:type="default" r:id="rId7"/>
      <w:pgSz w:w="11906" w:h="16838" w:code="9"/>
      <w:pgMar w:top="1134" w:right="850" w:bottom="1134" w:left="709" w:header="709" w:footer="709" w:gutter="0"/>
      <w:cols w:space="4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86F" w:rsidRDefault="00FE586F" w:rsidP="009C4D3C">
      <w:pPr>
        <w:spacing w:after="0" w:line="240" w:lineRule="auto"/>
      </w:pPr>
      <w:r>
        <w:separator/>
      </w:r>
    </w:p>
  </w:endnote>
  <w:endnote w:type="continuationSeparator" w:id="0">
    <w:p w:rsidR="00FE586F" w:rsidRDefault="00FE586F" w:rsidP="009C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86F" w:rsidRDefault="00FE586F" w:rsidP="009C4D3C">
      <w:pPr>
        <w:spacing w:after="0" w:line="240" w:lineRule="auto"/>
      </w:pPr>
      <w:r>
        <w:separator/>
      </w:r>
    </w:p>
  </w:footnote>
  <w:footnote w:type="continuationSeparator" w:id="0">
    <w:p w:rsidR="00FE586F" w:rsidRDefault="00FE586F" w:rsidP="009C4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D3C" w:rsidRPr="009C4D3C" w:rsidRDefault="009C4D3C">
    <w:pPr>
      <w:pStyle w:val="a5"/>
      <w:rPr>
        <w:rFonts w:ascii="Times New Roman" w:hAnsi="Times New Roman" w:cs="Times New Roman"/>
        <w:color w:val="002060"/>
        <w:sz w:val="28"/>
      </w:rPr>
    </w:pPr>
    <w:r w:rsidRPr="009C4D3C">
      <w:rPr>
        <w:rFonts w:ascii="Times New Roman" w:hAnsi="Times New Roman" w:cs="Times New Roman"/>
        <w:color w:val="002060"/>
        <w:sz w:val="28"/>
        <w:lang w:val="en-US"/>
      </w:rPr>
      <w:t>II</w:t>
    </w:r>
    <w:r w:rsidRPr="009C4D3C">
      <w:rPr>
        <w:rFonts w:ascii="Times New Roman" w:hAnsi="Times New Roman" w:cs="Times New Roman"/>
        <w:color w:val="002060"/>
        <w:sz w:val="28"/>
      </w:rPr>
      <w:t xml:space="preserve"> вариант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4B32"/>
    <w:multiLevelType w:val="hybridMultilevel"/>
    <w:tmpl w:val="2454FD5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1C3A73"/>
    <w:multiLevelType w:val="hybridMultilevel"/>
    <w:tmpl w:val="33DA97CE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6D1BD6"/>
    <w:multiLevelType w:val="hybridMultilevel"/>
    <w:tmpl w:val="1A2EB68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6234E6"/>
    <w:multiLevelType w:val="hybridMultilevel"/>
    <w:tmpl w:val="137C014C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C522DD"/>
    <w:multiLevelType w:val="hybridMultilevel"/>
    <w:tmpl w:val="779AB27C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DE3176"/>
    <w:multiLevelType w:val="hybridMultilevel"/>
    <w:tmpl w:val="681C5EB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3D463C"/>
    <w:multiLevelType w:val="hybridMultilevel"/>
    <w:tmpl w:val="7BD4CFC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AF6631"/>
    <w:multiLevelType w:val="hybridMultilevel"/>
    <w:tmpl w:val="82E4E256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64DEB"/>
    <w:multiLevelType w:val="hybridMultilevel"/>
    <w:tmpl w:val="F308FD9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1302FEA"/>
    <w:multiLevelType w:val="hybridMultilevel"/>
    <w:tmpl w:val="C444EED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87281C"/>
    <w:multiLevelType w:val="hybridMultilevel"/>
    <w:tmpl w:val="06CC3E4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C166B1"/>
    <w:multiLevelType w:val="hybridMultilevel"/>
    <w:tmpl w:val="A79693C0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DD3BD6"/>
    <w:multiLevelType w:val="hybridMultilevel"/>
    <w:tmpl w:val="653AD1A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DC03080"/>
    <w:multiLevelType w:val="hybridMultilevel"/>
    <w:tmpl w:val="C09804F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CB34124"/>
    <w:multiLevelType w:val="hybridMultilevel"/>
    <w:tmpl w:val="87DEBE4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1707FF4"/>
    <w:multiLevelType w:val="hybridMultilevel"/>
    <w:tmpl w:val="01F8ECB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7564F85"/>
    <w:multiLevelType w:val="hybridMultilevel"/>
    <w:tmpl w:val="F0EE682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B70A74"/>
    <w:multiLevelType w:val="hybridMultilevel"/>
    <w:tmpl w:val="4D78588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31681F"/>
    <w:multiLevelType w:val="hybridMultilevel"/>
    <w:tmpl w:val="60229780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D944967"/>
    <w:multiLevelType w:val="hybridMultilevel"/>
    <w:tmpl w:val="87FA0B48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EEB2651"/>
    <w:multiLevelType w:val="hybridMultilevel"/>
    <w:tmpl w:val="4BFA0864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0D33E3C"/>
    <w:multiLevelType w:val="hybridMultilevel"/>
    <w:tmpl w:val="7CA4141A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1AC5D13"/>
    <w:multiLevelType w:val="hybridMultilevel"/>
    <w:tmpl w:val="96F0E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5934F5"/>
    <w:multiLevelType w:val="hybridMultilevel"/>
    <w:tmpl w:val="AF1C6242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A1435CA"/>
    <w:multiLevelType w:val="hybridMultilevel"/>
    <w:tmpl w:val="7B04E66E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D6F4D7F"/>
    <w:multiLevelType w:val="hybridMultilevel"/>
    <w:tmpl w:val="A50A02D0"/>
    <w:lvl w:ilvl="0" w:tplc="C048318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9"/>
  </w:num>
  <w:num w:numId="3">
    <w:abstractNumId w:val="11"/>
  </w:num>
  <w:num w:numId="4">
    <w:abstractNumId w:val="13"/>
  </w:num>
  <w:num w:numId="5">
    <w:abstractNumId w:val="1"/>
  </w:num>
  <w:num w:numId="6">
    <w:abstractNumId w:val="20"/>
  </w:num>
  <w:num w:numId="7">
    <w:abstractNumId w:val="16"/>
  </w:num>
  <w:num w:numId="8">
    <w:abstractNumId w:val="24"/>
  </w:num>
  <w:num w:numId="9">
    <w:abstractNumId w:val="2"/>
  </w:num>
  <w:num w:numId="10">
    <w:abstractNumId w:val="14"/>
  </w:num>
  <w:num w:numId="11">
    <w:abstractNumId w:val="5"/>
  </w:num>
  <w:num w:numId="12">
    <w:abstractNumId w:val="15"/>
  </w:num>
  <w:num w:numId="13">
    <w:abstractNumId w:val="18"/>
  </w:num>
  <w:num w:numId="14">
    <w:abstractNumId w:val="12"/>
  </w:num>
  <w:num w:numId="15">
    <w:abstractNumId w:val="25"/>
  </w:num>
  <w:num w:numId="16">
    <w:abstractNumId w:val="10"/>
  </w:num>
  <w:num w:numId="17">
    <w:abstractNumId w:val="6"/>
  </w:num>
  <w:num w:numId="18">
    <w:abstractNumId w:val="0"/>
  </w:num>
  <w:num w:numId="19">
    <w:abstractNumId w:val="9"/>
  </w:num>
  <w:num w:numId="20">
    <w:abstractNumId w:val="17"/>
  </w:num>
  <w:num w:numId="21">
    <w:abstractNumId w:val="7"/>
  </w:num>
  <w:num w:numId="22">
    <w:abstractNumId w:val="3"/>
  </w:num>
  <w:num w:numId="23">
    <w:abstractNumId w:val="21"/>
  </w:num>
  <w:num w:numId="24">
    <w:abstractNumId w:val="23"/>
  </w:num>
  <w:num w:numId="25">
    <w:abstractNumId w:val="8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5938"/>
    <w:rsid w:val="00003C4E"/>
    <w:rsid w:val="0012608E"/>
    <w:rsid w:val="00741005"/>
    <w:rsid w:val="007C5938"/>
    <w:rsid w:val="009C4D3C"/>
    <w:rsid w:val="00D403A4"/>
    <w:rsid w:val="00DA53AA"/>
    <w:rsid w:val="00DD7363"/>
    <w:rsid w:val="00E1700D"/>
    <w:rsid w:val="00EF19CF"/>
    <w:rsid w:val="00FE5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938"/>
    <w:pPr>
      <w:ind w:left="720"/>
      <w:contextualSpacing/>
    </w:pPr>
  </w:style>
  <w:style w:type="table" w:styleId="a4">
    <w:name w:val="Table Grid"/>
    <w:basedOn w:val="a1"/>
    <w:uiPriority w:val="59"/>
    <w:rsid w:val="007C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C4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C4D3C"/>
  </w:style>
  <w:style w:type="paragraph" w:styleId="a7">
    <w:name w:val="footer"/>
    <w:basedOn w:val="a"/>
    <w:link w:val="a8"/>
    <w:uiPriority w:val="99"/>
    <w:semiHidden/>
    <w:unhideWhenUsed/>
    <w:rsid w:val="009C4D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C4D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Assassin's Girl (A)</dc:creator>
  <cp:lastModifiedBy>Assassin's Girl (A)</cp:lastModifiedBy>
  <cp:revision>3</cp:revision>
  <cp:lastPrinted>2014-12-10T17:47:00Z</cp:lastPrinted>
  <dcterms:created xsi:type="dcterms:W3CDTF">2014-12-10T15:58:00Z</dcterms:created>
  <dcterms:modified xsi:type="dcterms:W3CDTF">2014-12-10T18:17:00Z</dcterms:modified>
</cp:coreProperties>
</file>